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30" w:rsidRDefault="002626E1" w:rsidP="002626E1">
      <w:pPr>
        <w:rPr>
          <w:rFonts w:hint="cs"/>
        </w:rPr>
      </w:pPr>
      <w:r>
        <w:rPr>
          <w:rFonts w:ascii="Tahoma" w:hAnsi="Tahoma" w:cs="Tahoma"/>
          <w:color w:val="000080"/>
          <w:sz w:val="18"/>
          <w:szCs w:val="18"/>
          <w:rtl/>
        </w:rPr>
        <w:t>سل اورژانس جهانی است و روند بیمار</w:t>
      </w:r>
      <w:r>
        <w:rPr>
          <w:rFonts w:ascii="Tahoma" w:hAnsi="Tahoma" w:cs="Tahoma"/>
          <w:color w:val="000080"/>
          <w:sz w:val="18"/>
          <w:szCs w:val="18"/>
          <w:rtl/>
        </w:rPr>
        <w:t>ی عوض شده و رو به افزایش می باش</w:t>
      </w:r>
      <w:r>
        <w:rPr>
          <w:rFonts w:ascii="Tahoma" w:hAnsi="Tahoma" w:cs="Tahoma" w:hint="cs"/>
          <w:color w:val="000080"/>
          <w:sz w:val="18"/>
          <w:szCs w:val="18"/>
          <w:rtl/>
        </w:rPr>
        <w:t>د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علت افزایش سل گسترش</w:t>
      </w:r>
      <w:r>
        <w:rPr>
          <w:rFonts w:ascii="Tahoma" w:hAnsi="Tahoma" w:cs="Tahoma"/>
          <w:color w:val="000080"/>
          <w:sz w:val="18"/>
          <w:szCs w:val="18"/>
        </w:rPr>
        <w:t xml:space="preserve"> HIV </w:t>
      </w:r>
      <w:r>
        <w:rPr>
          <w:rFonts w:ascii="Tahoma" w:hAnsi="Tahoma" w:cs="Tahoma"/>
          <w:color w:val="000080"/>
          <w:sz w:val="18"/>
          <w:szCs w:val="18"/>
          <w:rtl/>
        </w:rPr>
        <w:t>و مقاومت دارویی می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باشد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تاخیر در تشخیص بیماران سلی مهم ترین مشکل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کنترل سل در تبریز می باشد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عدم حساس بودن پزشکان  به بیماری سل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مهمترین علت تاخیر در تشخیص می باشد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>عدم حساسیت پزشکان به تشخیص سل و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بدنبال آن تاخیر در تشخیص چه عوارض جبران ناپذیری برای جامعه و بیمار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دارد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>با افزایش میزان بروز بیماری سل ، احتمال آلودگی خود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پزشکان و خانواده آنها نیز بالا می رود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تاخیر در تشخیص سل باعث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پخش میکروب از طریق تنفس بیمار در محیط شده و عوارضی مثل آلودگی جامعه به میکروب سل</w:t>
      </w:r>
      <w:r>
        <w:rPr>
          <w:rFonts w:ascii="Tahoma" w:hAnsi="Tahoma" w:cs="Tahoma"/>
          <w:color w:val="000080"/>
          <w:sz w:val="18"/>
          <w:szCs w:val="18"/>
        </w:rPr>
        <w:t xml:space="preserve"> – </w:t>
      </w:r>
      <w:r>
        <w:rPr>
          <w:rFonts w:ascii="Tahoma" w:hAnsi="Tahoma" w:cs="Tahoma"/>
          <w:color w:val="000080"/>
          <w:sz w:val="18"/>
          <w:szCs w:val="18"/>
          <w:rtl/>
        </w:rPr>
        <w:t>سرایت به سایر افراد جامعه و خانواده – تخریب ریه بیمار و ناتوانی آن – مرگ بیمار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و بی سرپرست شدن خانواده و عوارض اجتماعی زیادی را بدنبال آن دارد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>تشخیص بموقع این بیماران و درمان آن باعث جلوگیری از عوارض فوق می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شود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>بیماری سل با حداقل 6 ماه دریافت دارو کاملا  قابل درمان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می باشد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تشخیص بیماری سل خیلی آسان و رایگان است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>تمام سرفه های مزمن ( بیش از 2 هفته ) مشکوک به سل تلقی و باید با آزمایش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خلط سه نوبت بررسی شوند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آزمایش خلط  قطعی ترین راه تشخیص سل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است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تمام موارد مشکوک ( سرفه بیش از 2 هفته ) را باید جهت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بررسی و تهیه نمونه به نزدیکترین مرکز بهداشتی درمانی یا خانه های بهداشت یا مرکز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سل واقع در خیابان چای کنار ایستگاه تپلی باغ ارجاع دهید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r>
        <w:rPr>
          <w:rFonts w:ascii="Tahoma" w:hAnsi="Tahoma" w:cs="Tahoma"/>
          <w:color w:val="000080"/>
          <w:sz w:val="18"/>
          <w:szCs w:val="18"/>
          <w:rtl/>
        </w:rPr>
        <w:t xml:space="preserve"> در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حال حاضر اکثر بیماران سلی عوض طی این راه ساده و ارزان و تشخیص زودهنگام ، ماهها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در مطب پزشکان عمومی – متخصص- فوق تخصص و بیمارستان با هزینه های زیاد و عوارض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جبران ناپذیر وقت شان را صرف می کنند</w:t>
      </w:r>
      <w:r>
        <w:rPr>
          <w:rFonts w:ascii="Tahoma" w:hAnsi="Tahoma" w:cs="Tahoma"/>
          <w:color w:val="000080"/>
          <w:sz w:val="18"/>
          <w:szCs w:val="18"/>
        </w:rPr>
        <w:t>.</w:t>
      </w:r>
      <w:r>
        <w:rPr>
          <w:rFonts w:ascii="Tahoma" w:hAnsi="Tahoma" w:cs="Tahoma"/>
          <w:color w:val="000080"/>
          <w:sz w:val="18"/>
          <w:szCs w:val="18"/>
        </w:rPr>
        <w:br/>
      </w:r>
      <w:bookmarkStart w:id="0" w:name="_GoBack"/>
      <w:bookmarkEnd w:id="0"/>
      <w:r>
        <w:rPr>
          <w:rFonts w:ascii="Tahoma" w:hAnsi="Tahoma" w:cs="Tahoma"/>
          <w:color w:val="000080"/>
          <w:sz w:val="18"/>
          <w:szCs w:val="18"/>
          <w:rtl/>
        </w:rPr>
        <w:t>پیام آخر و مهم : پس عزیزان و همکاران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محترم پزشک بیایید به بیماری سل حساس باشیم و با مشکوک تلقی کردن سرفه های بیش از 2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هفته به سل ، آنها را جهت آزمایش خلط به نزدیکترین مرکز بهداشتی و درمانی یا خانه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های بهداشت یا مرکز سل واقع در خیابان چای کنار ایستگاه تپلی باغ معرفی نماییم تا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با پیشگیری از فجایع ذکر شده ناشی از تاخیر در تشخیص هدیه ای خداپسندانه به مردممان</w:t>
      </w:r>
      <w:r>
        <w:rPr>
          <w:rFonts w:ascii="Tahoma" w:hAnsi="Tahoma" w:cs="Tahoma"/>
          <w:color w:val="000080"/>
          <w:sz w:val="18"/>
          <w:szCs w:val="18"/>
        </w:rPr>
        <w:t xml:space="preserve"> </w:t>
      </w:r>
      <w:r>
        <w:rPr>
          <w:rFonts w:ascii="Tahoma" w:hAnsi="Tahoma" w:cs="Tahoma"/>
          <w:color w:val="000080"/>
          <w:sz w:val="18"/>
          <w:szCs w:val="18"/>
          <w:rtl/>
        </w:rPr>
        <w:t>هدیه کنیم</w:t>
      </w:r>
      <w:r>
        <w:rPr>
          <w:rFonts w:ascii="Tahoma" w:hAnsi="Tahoma" w:cs="Tahoma"/>
          <w:color w:val="000080"/>
          <w:sz w:val="18"/>
          <w:szCs w:val="18"/>
        </w:rPr>
        <w:t>.</w:t>
      </w:r>
    </w:p>
    <w:sectPr w:rsidR="00252530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E1"/>
    <w:rsid w:val="00252530"/>
    <w:rsid w:val="002626E1"/>
    <w:rsid w:val="004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2</cp:revision>
  <dcterms:created xsi:type="dcterms:W3CDTF">2013-09-21T06:28:00Z</dcterms:created>
  <dcterms:modified xsi:type="dcterms:W3CDTF">2013-09-21T06:31:00Z</dcterms:modified>
</cp:coreProperties>
</file>